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E9" w:rsidRDefault="00213234" w:rsidP="00B63D69">
      <w:pPr>
        <w:pStyle w:val="20"/>
        <w:shd w:val="clear" w:color="auto" w:fill="auto"/>
        <w:tabs>
          <w:tab w:val="left" w:pos="1388"/>
        </w:tabs>
        <w:spacing w:line="360" w:lineRule="auto"/>
        <w:ind w:left="720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B63D69">
        <w:rPr>
          <w:rFonts w:ascii="Arial" w:hAnsi="Arial" w:cs="Arial"/>
          <w:b/>
          <w:bCs/>
          <w:sz w:val="28"/>
          <w:szCs w:val="28"/>
        </w:rPr>
        <w:t>Права правопреемника и порядок реализации права</w:t>
      </w:r>
    </w:p>
    <w:p w:rsidR="00B63D69" w:rsidRPr="00B63D69" w:rsidRDefault="00B63D69" w:rsidP="00B63D69">
      <w:pPr>
        <w:pStyle w:val="20"/>
        <w:shd w:val="clear" w:color="auto" w:fill="auto"/>
        <w:tabs>
          <w:tab w:val="left" w:pos="1388"/>
        </w:tabs>
        <w:spacing w:line="360" w:lineRule="auto"/>
        <w:ind w:left="720" w:firstLine="0"/>
        <w:jc w:val="center"/>
        <w:rPr>
          <w:b/>
          <w:bCs/>
          <w:sz w:val="28"/>
          <w:szCs w:val="28"/>
        </w:rPr>
      </w:pPr>
    </w:p>
    <w:p w:rsidR="00F41DE9" w:rsidRPr="00B63D69" w:rsidRDefault="00F41DE9" w:rsidP="00B63D69">
      <w:pPr>
        <w:pStyle w:val="20"/>
        <w:numPr>
          <w:ilvl w:val="0"/>
          <w:numId w:val="4"/>
        </w:numPr>
        <w:shd w:val="clear" w:color="auto" w:fill="auto"/>
        <w:tabs>
          <w:tab w:val="left" w:pos="138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>Право на получение выкупной суммы в порядке наследования имеют:</w:t>
      </w:r>
    </w:p>
    <w:p w:rsidR="00F41DE9" w:rsidRPr="00B63D69" w:rsidRDefault="00F41DE9" w:rsidP="00B63D69">
      <w:pPr>
        <w:pStyle w:val="20"/>
        <w:shd w:val="clear" w:color="auto" w:fill="auto"/>
        <w:tabs>
          <w:tab w:val="left" w:pos="1393"/>
        </w:tabs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>а)</w:t>
      </w: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лица, указанные в завещании Вкладчика, Участника в качестве наследников;</w:t>
      </w:r>
    </w:p>
    <w:p w:rsidR="00F41DE9" w:rsidRPr="00B63D69" w:rsidRDefault="00F41DE9" w:rsidP="00B63D69">
      <w:pPr>
        <w:pStyle w:val="20"/>
        <w:shd w:val="clear" w:color="auto" w:fill="auto"/>
        <w:tabs>
          <w:tab w:val="left" w:pos="1389"/>
        </w:tabs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>б)</w:t>
      </w: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лица, являющиеся наследниками Вкладчика, Участника по закону, призываемые к наследованию в порядке очередности, предусмотренной статьями 1142- 1145 и 1148 ГК РФ, в случае отсутствия завещания.</w:t>
      </w:r>
    </w:p>
    <w:p w:rsidR="00F41DE9" w:rsidRPr="00B63D69" w:rsidRDefault="00F41DE9" w:rsidP="00B63D69">
      <w:pPr>
        <w:pStyle w:val="20"/>
        <w:numPr>
          <w:ilvl w:val="0"/>
          <w:numId w:val="4"/>
        </w:numPr>
        <w:shd w:val="clear" w:color="auto" w:fill="auto"/>
        <w:tabs>
          <w:tab w:val="left" w:pos="137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>Информация о наличии и размере средств, подлежащих выплате при наследовании, предоставляется только на основании письменного запроса нотариуса, в срок не позднее 10 рабочих дней со дня поступления в Фонд запроса нотариуса о наличии и размере средств, учтенных на именном пенсионном счете умершего Вкладчика, участника.</w:t>
      </w:r>
    </w:p>
    <w:p w:rsidR="00F41DE9" w:rsidRPr="00B63D69" w:rsidRDefault="00F41DE9" w:rsidP="00B63D69">
      <w:pPr>
        <w:pStyle w:val="20"/>
        <w:numPr>
          <w:ilvl w:val="0"/>
          <w:numId w:val="4"/>
        </w:numPr>
        <w:shd w:val="clear" w:color="auto" w:fill="auto"/>
        <w:tabs>
          <w:tab w:val="left" w:pos="137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>Для получения выкупной суммы в порядке наследования наследники вправе обратиться в Фонд, предоставив следующие документы:</w:t>
      </w:r>
    </w:p>
    <w:p w:rsidR="00F41DE9" w:rsidRPr="00B63D69" w:rsidRDefault="00F41DE9" w:rsidP="00B63D69">
      <w:pPr>
        <w:pStyle w:val="20"/>
        <w:numPr>
          <w:ilvl w:val="0"/>
          <w:numId w:val="2"/>
        </w:numPr>
        <w:shd w:val="clear" w:color="auto" w:fill="auto"/>
        <w:tabs>
          <w:tab w:val="left" w:pos="1369"/>
        </w:tabs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>заявление о выплате выкупной суммы в порядке наследования, по форме, установленной Фондом (далее - Заявление);</w:t>
      </w:r>
    </w:p>
    <w:p w:rsidR="00F41DE9" w:rsidRPr="00B63D69" w:rsidRDefault="00F41DE9" w:rsidP="00B63D69">
      <w:pPr>
        <w:pStyle w:val="20"/>
        <w:numPr>
          <w:ilvl w:val="0"/>
          <w:numId w:val="2"/>
        </w:numPr>
        <w:shd w:val="clear" w:color="auto" w:fill="auto"/>
        <w:tabs>
          <w:tab w:val="left" w:pos="1369"/>
        </w:tabs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>документ, удостоверяющий личность наследника;</w:t>
      </w:r>
    </w:p>
    <w:p w:rsidR="00F41DE9" w:rsidRPr="00B63D69" w:rsidRDefault="00F41DE9" w:rsidP="00B63D69">
      <w:pPr>
        <w:pStyle w:val="20"/>
        <w:numPr>
          <w:ilvl w:val="0"/>
          <w:numId w:val="2"/>
        </w:numPr>
        <w:shd w:val="clear" w:color="auto" w:fill="auto"/>
        <w:tabs>
          <w:tab w:val="left" w:pos="1369"/>
        </w:tabs>
        <w:spacing w:line="360" w:lineRule="auto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  <w:r w:rsidRPr="00B63D69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свидетельство о праве на наследство;</w:t>
      </w:r>
    </w:p>
    <w:p w:rsidR="00F41DE9" w:rsidRPr="00B63D69" w:rsidRDefault="00F41DE9" w:rsidP="00B63D69">
      <w:pPr>
        <w:pStyle w:val="20"/>
        <w:numPr>
          <w:ilvl w:val="0"/>
          <w:numId w:val="2"/>
        </w:numPr>
        <w:shd w:val="clear" w:color="auto" w:fill="auto"/>
        <w:tabs>
          <w:tab w:val="left" w:pos="1369"/>
        </w:tabs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>документ, удостоверяющий личность представителя наследника (если наследник действует через представителя), а также документ, удостоверяющий полномочия представителя наследника (доверенность представителя, оформленную в порядке совершения нотариальных действий, если представитель действует на основании доверенности либо документы, подтверждающие полномочия законного представителя);</w:t>
      </w:r>
    </w:p>
    <w:p w:rsidR="00F41DE9" w:rsidRPr="00B63D69" w:rsidRDefault="00F41DE9" w:rsidP="00B63D69">
      <w:pPr>
        <w:pStyle w:val="20"/>
        <w:numPr>
          <w:ilvl w:val="0"/>
          <w:numId w:val="4"/>
        </w:numPr>
        <w:shd w:val="clear" w:color="auto" w:fill="auto"/>
        <w:tabs>
          <w:tab w:val="left" w:pos="137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 личном обращении наследника (представителя наследника) в Фонд, заверение подлинности подписи заявителя и верность копий </w:t>
      </w:r>
      <w:r w:rsidRPr="00B63D69">
        <w:rPr>
          <w:rStyle w:val="210pt"/>
          <w:rFonts w:ascii="Arial" w:hAnsi="Arial" w:cs="Arial"/>
          <w:sz w:val="24"/>
          <w:szCs w:val="24"/>
        </w:rPr>
        <w:t xml:space="preserve">правоустанавливающих документов производится сотрудниками Фонда на </w:t>
      </w: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>основании предъявленных оригиналов документов.</w:t>
      </w:r>
    </w:p>
    <w:p w:rsidR="00F41DE9" w:rsidRPr="00B63D69" w:rsidRDefault="00213234" w:rsidP="00B63D69">
      <w:pPr>
        <w:pStyle w:val="20"/>
        <w:shd w:val="clear" w:color="auto" w:fill="auto"/>
        <w:tabs>
          <w:tab w:val="left" w:pos="6169"/>
        </w:tabs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</w:t>
      </w:r>
      <w:r w:rsidR="00F41DE9"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>Допускается предоставление копий, верность которых удостоверена в порядке совершения нотариальных действий:</w:t>
      </w: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F41DE9"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>документа, удостоверяющего</w:t>
      </w: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F41DE9"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>личность наследника (если наследник обращается через представителя), а так же свидетельства о смерти.</w:t>
      </w:r>
    </w:p>
    <w:p w:rsidR="00F41DE9" w:rsidRPr="00B63D69" w:rsidRDefault="00F41DE9" w:rsidP="00B63D69">
      <w:pPr>
        <w:pStyle w:val="20"/>
        <w:numPr>
          <w:ilvl w:val="0"/>
          <w:numId w:val="4"/>
        </w:numPr>
        <w:shd w:val="clear" w:color="auto" w:fill="auto"/>
        <w:tabs>
          <w:tab w:val="left" w:pos="149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 направлении Заявления и копий правоустанавливающих документов иным способом: </w:t>
      </w:r>
      <w:r w:rsidRPr="00B63D69">
        <w:rPr>
          <w:rFonts w:ascii="Arial" w:hAnsi="Arial" w:cs="Arial"/>
          <w:color w:val="000000"/>
          <w:sz w:val="24"/>
          <w:szCs w:val="24"/>
          <w:u w:val="single"/>
          <w:lang w:eastAsia="ru-RU" w:bidi="ru-RU"/>
        </w:rPr>
        <w:t>почтой (организацией федеральной почтовой связи, иной организацией доставки корреспонденции) или с курьером</w:t>
      </w: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>, подлинность подписи заявителя и верность копий документов должна быть удостоверена в порядке совершения нотариальных действий.</w:t>
      </w:r>
    </w:p>
    <w:p w:rsidR="00F41DE9" w:rsidRPr="00B63D69" w:rsidRDefault="00F41DE9" w:rsidP="00B63D69">
      <w:pPr>
        <w:pStyle w:val="20"/>
        <w:numPr>
          <w:ilvl w:val="0"/>
          <w:numId w:val="4"/>
        </w:numPr>
        <w:shd w:val="clear" w:color="auto" w:fill="auto"/>
        <w:tabs>
          <w:tab w:val="left" w:pos="149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 принятии Заявления с прилагаемым правоустанавливающими документами сотрудник Фонда обязан проверить правильность и полноту оформления Заявления, </w:t>
      </w: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соответствие изложенных в нем сведений, полноту представленных документов, и их соответствие требованиям настоящего Положения, зарегистрировать Заявление и выдать расписку-уведомление о получении Заявления.</w:t>
      </w:r>
    </w:p>
    <w:p w:rsidR="00F41DE9" w:rsidRPr="00B63D69" w:rsidRDefault="00F41DE9" w:rsidP="00B63D69">
      <w:pPr>
        <w:pStyle w:val="20"/>
        <w:numPr>
          <w:ilvl w:val="0"/>
          <w:numId w:val="4"/>
        </w:numPr>
        <w:shd w:val="clear" w:color="auto" w:fill="auto"/>
        <w:tabs>
          <w:tab w:val="left" w:pos="198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 принятии документов, направленных способом, указанным </w:t>
      </w:r>
      <w:r w:rsidRPr="00B63D69">
        <w:rPr>
          <w:rFonts w:ascii="Arial" w:hAnsi="Arial" w:cs="Arial"/>
          <w:color w:val="000000"/>
          <w:sz w:val="24"/>
          <w:szCs w:val="24"/>
          <w:u w:val="single"/>
          <w:lang w:eastAsia="ru-RU" w:bidi="ru-RU"/>
        </w:rPr>
        <w:t xml:space="preserve">в пункте </w:t>
      </w:r>
      <w:r w:rsidR="00213234" w:rsidRPr="00B63D69">
        <w:rPr>
          <w:rFonts w:ascii="Arial" w:hAnsi="Arial" w:cs="Arial"/>
          <w:color w:val="000000"/>
          <w:sz w:val="24"/>
          <w:szCs w:val="24"/>
          <w:u w:val="single"/>
          <w:lang w:eastAsia="ru-RU" w:bidi="ru-RU"/>
        </w:rPr>
        <w:t>5</w:t>
      </w: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>, расписка-уведомление о получении Заявления оформляется в день регистрации Заявления, но направляется заявителю только в случае его обращения о выдаче расписки. Обращение может быть письменным (направленным в т.ч. по факсу, электронной почте) или устным по телефону. Расписка высылается почтой на адрес заявителя, достоверно известный Фонду.</w:t>
      </w:r>
    </w:p>
    <w:p w:rsidR="00F41DE9" w:rsidRPr="00B63D69" w:rsidRDefault="00F41DE9" w:rsidP="00B63D69">
      <w:pPr>
        <w:pStyle w:val="20"/>
        <w:numPr>
          <w:ilvl w:val="0"/>
          <w:numId w:val="4"/>
        </w:numPr>
        <w:shd w:val="clear" w:color="auto" w:fill="auto"/>
        <w:tabs>
          <w:tab w:val="left" w:pos="198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Дата регистрации Заявления дата обращения наследника (его представителя) с Заявлением с приложением всех необходимых правоустанавливающих документов. При направлении Заявления способом, указанным </w:t>
      </w:r>
      <w:r w:rsidRPr="00B63D69">
        <w:rPr>
          <w:rFonts w:ascii="Arial" w:hAnsi="Arial" w:cs="Arial"/>
          <w:color w:val="000000"/>
          <w:sz w:val="24"/>
          <w:szCs w:val="24"/>
          <w:u w:val="single"/>
          <w:lang w:eastAsia="ru-RU" w:bidi="ru-RU"/>
        </w:rPr>
        <w:t xml:space="preserve">в пункте </w:t>
      </w:r>
      <w:r w:rsidR="00213234" w:rsidRPr="00B63D69">
        <w:rPr>
          <w:rFonts w:ascii="Arial" w:hAnsi="Arial" w:cs="Arial"/>
          <w:color w:val="000000"/>
          <w:sz w:val="24"/>
          <w:szCs w:val="24"/>
          <w:u w:val="single"/>
          <w:lang w:eastAsia="ru-RU" w:bidi="ru-RU"/>
        </w:rPr>
        <w:t>5</w:t>
      </w: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- дата поступления Заявления с приложением всех необходимых правоустанавливающих документов в Фонд (в т.ч. в обособленное подразделение Фонда).</w:t>
      </w:r>
    </w:p>
    <w:p w:rsidR="00F41DE9" w:rsidRPr="00B63D69" w:rsidRDefault="00F41DE9" w:rsidP="00B63D69">
      <w:pPr>
        <w:pStyle w:val="20"/>
        <w:numPr>
          <w:ilvl w:val="0"/>
          <w:numId w:val="4"/>
        </w:numPr>
        <w:shd w:val="clear" w:color="auto" w:fill="auto"/>
        <w:tabs>
          <w:tab w:val="left" w:pos="15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После поступления Заявления и всех необходимых документов Фонд выносит решение о выплате выкупной суммы в порядке наследования либо об отказе в выплате выкупной суммы в порядке наследования. </w:t>
      </w:r>
      <w:r w:rsidRPr="00B63D69">
        <w:rPr>
          <w:rFonts w:ascii="Arial" w:hAnsi="Arial" w:cs="Arial"/>
          <w:color w:val="000000"/>
          <w:sz w:val="24"/>
          <w:szCs w:val="24"/>
          <w:u w:val="single"/>
          <w:lang w:eastAsia="ru-RU" w:bidi="ru-RU"/>
        </w:rPr>
        <w:t>Срок вынесения и направления решения обратившемуся наследнику (его представителю) не должен превышать 30 календарных дней с даты регистрации Заявления, в соответствии с п.13 Положения</w:t>
      </w: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F41DE9" w:rsidRPr="00B63D69" w:rsidRDefault="00F41DE9" w:rsidP="00B63D69">
      <w:pPr>
        <w:pStyle w:val="20"/>
        <w:numPr>
          <w:ilvl w:val="0"/>
          <w:numId w:val="4"/>
        </w:numPr>
        <w:shd w:val="clear" w:color="auto" w:fill="auto"/>
        <w:tabs>
          <w:tab w:val="left" w:pos="157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>Расчет и выплата выкупной суммы в порядке наследования осуществляется наследнику пропорционально его доле в наследстве, указанной в свидетельстве о праве на наследство, но не более общего размера выкупной суммы, рассчитанного в соответствии с Правилами на дату прекращения пенсионного договора, с учетом ранее выплаченных выкупных сумм иным наследникам Вкладчика, участника.</w:t>
      </w:r>
    </w:p>
    <w:p w:rsidR="00F41DE9" w:rsidRPr="00B63D69" w:rsidRDefault="00F41DE9" w:rsidP="00B63D69">
      <w:pPr>
        <w:pStyle w:val="20"/>
        <w:numPr>
          <w:ilvl w:val="0"/>
          <w:numId w:val="4"/>
        </w:numPr>
        <w:shd w:val="clear" w:color="auto" w:fill="auto"/>
        <w:tabs>
          <w:tab w:val="left" w:pos="15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Основанием для отказа в выплате выкупной суммы в порядке наследования является несоблюдение требований, предусмотренных пунктами </w:t>
      </w:r>
      <w:r w:rsidR="00213234"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>3-4</w:t>
      </w: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настоящ</w:t>
      </w:r>
      <w:r w:rsidR="00213234"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>их разъяснений</w:t>
      </w: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F41DE9" w:rsidRPr="00B63D69" w:rsidRDefault="00F41DE9" w:rsidP="00B63D69">
      <w:pPr>
        <w:pStyle w:val="20"/>
        <w:numPr>
          <w:ilvl w:val="0"/>
          <w:numId w:val="4"/>
        </w:numPr>
        <w:shd w:val="clear" w:color="auto" w:fill="auto"/>
        <w:tabs>
          <w:tab w:val="left" w:pos="157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>Выплата выкупной суммы наследнику осуществляется не позднее 10 числа месяца, следующего за месяцем вынесения решения о выплате выкупной суммы в порядке наследования, путем перечисления на счет наследника, открытого в кредитной организации.</w:t>
      </w:r>
    </w:p>
    <w:p w:rsidR="00F41DE9" w:rsidRPr="00B63D69" w:rsidRDefault="00F41DE9" w:rsidP="00B63D69">
      <w:pPr>
        <w:pStyle w:val="20"/>
        <w:numPr>
          <w:ilvl w:val="0"/>
          <w:numId w:val="4"/>
        </w:numPr>
        <w:shd w:val="clear" w:color="auto" w:fill="auto"/>
        <w:tabs>
          <w:tab w:val="left" w:pos="15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>При обращении представителя наследника, действующего по доверенности, выплата выкупной суммы в порядке наследования производится на счет представителя, открытого в кредитной организации, в случае прямого указания в доверенности, совершенной в порядке нотариальный действий о наличии полномочий на получение выкупной суммы. В остальных случаях выплата выкупной суммы производится на счет наследника открытого в кредитной организации.</w:t>
      </w:r>
    </w:p>
    <w:p w:rsidR="00F41DE9" w:rsidRPr="00B63D69" w:rsidRDefault="00F41DE9" w:rsidP="00B63D69">
      <w:pPr>
        <w:pStyle w:val="20"/>
        <w:numPr>
          <w:ilvl w:val="0"/>
          <w:numId w:val="4"/>
        </w:numPr>
        <w:shd w:val="clear" w:color="auto" w:fill="auto"/>
        <w:tabs>
          <w:tab w:val="left" w:pos="15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Все расходы, связанные с выплатой выкупной суммы наследнику осуществляются за </w:t>
      </w: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счет собственны</w:t>
      </w:r>
      <w:r w:rsidR="003F4A1F">
        <w:rPr>
          <w:rFonts w:ascii="Arial" w:hAnsi="Arial" w:cs="Arial"/>
          <w:color w:val="000000"/>
          <w:sz w:val="24"/>
          <w:szCs w:val="24"/>
          <w:lang w:eastAsia="ru-RU" w:bidi="ru-RU"/>
        </w:rPr>
        <w:t>х</w:t>
      </w: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средств Фонда.</w:t>
      </w:r>
    </w:p>
    <w:p w:rsidR="00F41DE9" w:rsidRPr="00B63D69" w:rsidRDefault="00F41DE9" w:rsidP="00B63D69">
      <w:pPr>
        <w:pStyle w:val="20"/>
        <w:numPr>
          <w:ilvl w:val="0"/>
          <w:numId w:val="4"/>
        </w:numPr>
        <w:shd w:val="clear" w:color="auto" w:fill="auto"/>
        <w:tabs>
          <w:tab w:val="left" w:pos="15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>Фонд не несет ответственности за невыплату (несвоевременную выплату) выкупной суммы в случае предоставления наследником (его представителем) неверных (неполных) реквизитов счета.</w:t>
      </w:r>
    </w:p>
    <w:p w:rsidR="00F41DE9" w:rsidRPr="00B63D69" w:rsidRDefault="00F41DE9" w:rsidP="00B63D69">
      <w:pPr>
        <w:pStyle w:val="20"/>
        <w:numPr>
          <w:ilvl w:val="0"/>
          <w:numId w:val="4"/>
        </w:numPr>
        <w:shd w:val="clear" w:color="auto" w:fill="auto"/>
        <w:tabs>
          <w:tab w:val="left" w:pos="15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3D69">
        <w:rPr>
          <w:rFonts w:ascii="Arial" w:hAnsi="Arial" w:cs="Arial"/>
          <w:color w:val="000000"/>
          <w:sz w:val="24"/>
          <w:szCs w:val="24"/>
          <w:lang w:eastAsia="ru-RU" w:bidi="ru-RU"/>
        </w:rPr>
        <w:t>При начислении дохода на пенсионный счет умершего Вкладчика, участника в установленном Правилами Фонда порядке, Фонд выносит решение о дополнительной выплате выкупной суммы в порядке наследования без Заявления наследника в течение 30 календарных дней с даты начисления дохода на пенсионный счет и производит дополнительную выплату выкупной суммы не позднее 10 числа месяца, следующего за месяцем принятия соответствующего решения.</w:t>
      </w:r>
    </w:p>
    <w:sectPr w:rsidR="00F41DE9" w:rsidRPr="00B63D69" w:rsidSect="00422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7384B"/>
    <w:multiLevelType w:val="multilevel"/>
    <w:tmpl w:val="CA5A82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DF4B39"/>
    <w:multiLevelType w:val="hybridMultilevel"/>
    <w:tmpl w:val="2C4E34A6"/>
    <w:lvl w:ilvl="0" w:tplc="52BA2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74B03"/>
    <w:multiLevelType w:val="multilevel"/>
    <w:tmpl w:val="DEEA5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F61F9B"/>
    <w:multiLevelType w:val="hybridMultilevel"/>
    <w:tmpl w:val="4EC8E296"/>
    <w:lvl w:ilvl="0" w:tplc="C7849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2B89"/>
    <w:rsid w:val="00035533"/>
    <w:rsid w:val="000F3823"/>
    <w:rsid w:val="001F308C"/>
    <w:rsid w:val="00213234"/>
    <w:rsid w:val="00262955"/>
    <w:rsid w:val="003F4A1F"/>
    <w:rsid w:val="00422B89"/>
    <w:rsid w:val="00785B46"/>
    <w:rsid w:val="00B63D69"/>
    <w:rsid w:val="00C914F8"/>
    <w:rsid w:val="00CD138A"/>
    <w:rsid w:val="00E7309A"/>
    <w:rsid w:val="00F41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2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422B89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422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22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22B8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41D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F41D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41DE9"/>
    <w:pPr>
      <w:shd w:val="clear" w:color="auto" w:fill="FFFFFF"/>
      <w:autoSpaceDE/>
      <w:autoSpaceDN/>
      <w:adjustRightInd/>
      <w:spacing w:line="274" w:lineRule="exact"/>
      <w:ind w:hanging="36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Врублевская Arm01</dc:creator>
  <cp:lastModifiedBy>sharapova.ra</cp:lastModifiedBy>
  <cp:revision>3</cp:revision>
  <dcterms:created xsi:type="dcterms:W3CDTF">2022-06-01T07:30:00Z</dcterms:created>
  <dcterms:modified xsi:type="dcterms:W3CDTF">2022-06-01T08:16:00Z</dcterms:modified>
</cp:coreProperties>
</file>